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AA64C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AA64C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AA64C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AA64C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</w:r>
      <w:r w:rsidRPr="00AA64C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AA64C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AA64C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AA64C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A64C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AA64C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A64C9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AA64C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A64C9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AA64C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A64C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AA64C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A64C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2326E7" w:rsidRDefault="002326E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2326E7" w:rsidRDefault="002326E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AA64C9" w:rsidRDefault="002326E7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There will be </w:t>
      </w:r>
      <w:r w:rsidR="0053719D" w:rsidRPr="00AA64C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95502" w:rsidRPr="00AA64C9">
        <w:rPr>
          <w:rFonts w:asciiTheme="minorHAnsi" w:hAnsiTheme="minorHAnsi" w:cstheme="minorHAnsi"/>
          <w:b/>
          <w:sz w:val="22"/>
          <w:szCs w:val="22"/>
        </w:rPr>
        <w:t>me</w:t>
      </w:r>
      <w:r>
        <w:rPr>
          <w:rFonts w:asciiTheme="minorHAnsi" w:hAnsiTheme="minorHAnsi" w:cstheme="minorHAnsi"/>
          <w:b/>
          <w:sz w:val="22"/>
          <w:szCs w:val="22"/>
        </w:rPr>
        <w:t xml:space="preserve">eting of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Parish Council</w:t>
      </w:r>
      <w:r w:rsidR="009E53F9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5502" w:rsidRPr="00AA64C9">
        <w:rPr>
          <w:rFonts w:asciiTheme="minorHAnsi" w:hAnsiTheme="minorHAnsi" w:cstheme="minorHAnsi"/>
          <w:b/>
          <w:sz w:val="22"/>
          <w:szCs w:val="22"/>
        </w:rPr>
        <w:t>on Monday</w:t>
      </w:r>
      <w:r w:rsidR="00E61F6B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370" w:rsidRPr="00AA64C9">
        <w:rPr>
          <w:rFonts w:asciiTheme="minorHAnsi" w:hAnsiTheme="minorHAnsi" w:cstheme="minorHAnsi"/>
          <w:b/>
          <w:sz w:val="22"/>
          <w:szCs w:val="22"/>
        </w:rPr>
        <w:t>1</w:t>
      </w:r>
      <w:r w:rsidR="00860541" w:rsidRPr="00AA64C9">
        <w:rPr>
          <w:rFonts w:asciiTheme="minorHAnsi" w:hAnsiTheme="minorHAnsi" w:cstheme="minorHAnsi"/>
          <w:b/>
          <w:sz w:val="22"/>
          <w:szCs w:val="22"/>
        </w:rPr>
        <w:t>5</w:t>
      </w:r>
      <w:r w:rsidR="00860541" w:rsidRPr="00AA64C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60541" w:rsidRPr="00AA64C9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 w:rsidR="005F4EAB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 w:rsidRPr="00AA64C9">
        <w:rPr>
          <w:rFonts w:asciiTheme="minorHAnsi" w:hAnsiTheme="minorHAnsi" w:cstheme="minorHAnsi"/>
          <w:b/>
          <w:sz w:val="22"/>
          <w:szCs w:val="22"/>
        </w:rPr>
        <w:t>2019</w:t>
      </w:r>
      <w:r w:rsidR="00995502" w:rsidRPr="00AA64C9">
        <w:rPr>
          <w:rFonts w:asciiTheme="minorHAnsi" w:hAnsiTheme="minorHAnsi" w:cstheme="minorHAnsi"/>
          <w:b/>
          <w:sz w:val="22"/>
          <w:szCs w:val="22"/>
        </w:rPr>
        <w:t xml:space="preserve"> in the Village Hall</w:t>
      </w:r>
      <w:r w:rsidR="00AA64C9">
        <w:rPr>
          <w:rFonts w:asciiTheme="minorHAnsi" w:hAnsiTheme="minorHAnsi" w:cstheme="minorHAnsi"/>
          <w:b/>
          <w:sz w:val="22"/>
          <w:szCs w:val="22"/>
        </w:rPr>
        <w:t>, starting</w:t>
      </w:r>
      <w:r w:rsidR="00995502" w:rsidRPr="00AA64C9">
        <w:rPr>
          <w:rFonts w:asciiTheme="minorHAnsi" w:hAnsiTheme="minorHAnsi" w:cstheme="minorHAnsi"/>
          <w:b/>
          <w:sz w:val="22"/>
          <w:szCs w:val="22"/>
        </w:rPr>
        <w:t xml:space="preserve"> at 7.30pm.</w:t>
      </w:r>
    </w:p>
    <w:p w:rsidR="00106FC2" w:rsidRPr="00AA64C9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106FC2" w:rsidRPr="00AA64C9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AA64C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AA64C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AA64C9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AA64C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AA64C9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161ECF" w:rsidRPr="00AA64C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AA64C9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541" w:rsidRPr="00AA64C9">
        <w:rPr>
          <w:rFonts w:asciiTheme="minorHAnsi" w:hAnsiTheme="minorHAnsi" w:cstheme="minorHAnsi"/>
          <w:b/>
          <w:sz w:val="22"/>
          <w:szCs w:val="22"/>
        </w:rPr>
        <w:t>9</w:t>
      </w:r>
      <w:r w:rsidR="00860541" w:rsidRPr="00AA64C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60541" w:rsidRPr="00AA64C9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 w:rsidR="00113CE7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 w:rsidRPr="00AA64C9">
        <w:rPr>
          <w:rFonts w:asciiTheme="minorHAnsi" w:hAnsiTheme="minorHAnsi" w:cstheme="minorHAnsi"/>
          <w:b/>
          <w:sz w:val="22"/>
          <w:szCs w:val="22"/>
        </w:rPr>
        <w:t>2019</w:t>
      </w:r>
    </w:p>
    <w:p w:rsidR="00093C47" w:rsidRPr="00AA64C9" w:rsidRDefault="00093C4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AA64C9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AA64C9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AA64C9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AA64C9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AA64C9" w:rsidRDefault="0086054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172</w:t>
      </w:r>
      <w:r w:rsidR="00035D6D" w:rsidRPr="00AA64C9">
        <w:rPr>
          <w:rFonts w:asciiTheme="minorHAnsi" w:hAnsiTheme="minorHAnsi" w:cstheme="minorHAnsi"/>
          <w:sz w:val="22"/>
          <w:szCs w:val="22"/>
        </w:rPr>
        <w:t>.</w:t>
      </w:r>
      <w:r w:rsidR="00035D6D" w:rsidRPr="00AA64C9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Pr="00AA64C9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AA64C9" w:rsidRDefault="0086054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173</w:t>
      </w:r>
      <w:r w:rsidR="00DC4D01" w:rsidRPr="00AA64C9">
        <w:rPr>
          <w:rFonts w:asciiTheme="minorHAnsi" w:hAnsiTheme="minorHAnsi" w:cstheme="minorHAnsi"/>
          <w:sz w:val="22"/>
          <w:szCs w:val="22"/>
        </w:rPr>
        <w:t>.</w:t>
      </w:r>
      <w:r w:rsidR="00DC4D01" w:rsidRPr="00AA64C9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4306CF" w:rsidRPr="00AA64C9">
        <w:rPr>
          <w:rFonts w:asciiTheme="minorHAnsi" w:hAnsiTheme="minorHAnsi" w:cstheme="minorHAnsi"/>
          <w:sz w:val="22"/>
          <w:szCs w:val="22"/>
        </w:rPr>
        <w:t>note apologi</w:t>
      </w:r>
      <w:r w:rsidR="00002172" w:rsidRPr="00AA64C9">
        <w:rPr>
          <w:rFonts w:asciiTheme="minorHAnsi" w:hAnsiTheme="minorHAnsi" w:cstheme="minorHAnsi"/>
          <w:sz w:val="22"/>
          <w:szCs w:val="22"/>
        </w:rPr>
        <w:t>es.</w:t>
      </w:r>
    </w:p>
    <w:p w:rsidR="007F7B4E" w:rsidRPr="00AA64C9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AA64C9" w:rsidRDefault="0086054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174</w:t>
      </w:r>
      <w:r w:rsidR="007F7B4E" w:rsidRPr="00AA64C9">
        <w:rPr>
          <w:rFonts w:asciiTheme="minorHAnsi" w:hAnsiTheme="minorHAnsi" w:cstheme="minorHAnsi"/>
          <w:sz w:val="22"/>
          <w:szCs w:val="22"/>
        </w:rPr>
        <w:t>.</w:t>
      </w:r>
      <w:r w:rsidR="007F7B4E" w:rsidRPr="00AA64C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 w:rsidRPr="00AA64C9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 w:rsidRPr="00AA64C9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AA64C9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AA64C9" w:rsidRDefault="00860541" w:rsidP="00C654C1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175</w:t>
      </w:r>
      <w:r w:rsidR="005F2E24" w:rsidRPr="00AA64C9">
        <w:rPr>
          <w:rFonts w:asciiTheme="minorHAnsi" w:hAnsiTheme="minorHAnsi" w:cstheme="minorHAnsi"/>
          <w:sz w:val="22"/>
          <w:szCs w:val="22"/>
        </w:rPr>
        <w:t>.</w:t>
      </w:r>
      <w:r w:rsidR="00FB6CE0" w:rsidRPr="00AA64C9">
        <w:rPr>
          <w:rFonts w:asciiTheme="minorHAnsi" w:hAnsiTheme="minorHAnsi" w:cstheme="minorHAnsi"/>
          <w:sz w:val="22"/>
          <w:szCs w:val="22"/>
        </w:rPr>
        <w:tab/>
      </w:r>
      <w:r w:rsidR="00690D00" w:rsidRPr="00AA64C9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AA64C9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AA64C9">
        <w:rPr>
          <w:rFonts w:asciiTheme="minorHAnsi" w:hAnsiTheme="minorHAnsi" w:cstheme="minorHAnsi"/>
          <w:sz w:val="22"/>
          <w:szCs w:val="22"/>
        </w:rPr>
        <w:t>of</w:t>
      </w:r>
      <w:r w:rsidR="002B47DF" w:rsidRPr="00AA64C9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AA64C9">
        <w:rPr>
          <w:rFonts w:asciiTheme="minorHAnsi" w:hAnsiTheme="minorHAnsi" w:cstheme="minorHAnsi"/>
          <w:sz w:val="22"/>
          <w:szCs w:val="22"/>
        </w:rPr>
        <w:t xml:space="preserve"> </w:t>
      </w:r>
      <w:r w:rsidR="00002172" w:rsidRPr="00AA64C9">
        <w:rPr>
          <w:rFonts w:asciiTheme="minorHAnsi" w:hAnsiTheme="minorHAnsi" w:cstheme="minorHAnsi"/>
          <w:sz w:val="22"/>
          <w:szCs w:val="22"/>
        </w:rPr>
        <w:t>18</w:t>
      </w:r>
      <w:r w:rsidR="00002172" w:rsidRPr="00AA64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A64C9">
        <w:rPr>
          <w:rFonts w:asciiTheme="minorHAnsi" w:hAnsiTheme="minorHAnsi" w:cstheme="minorHAnsi"/>
          <w:sz w:val="22"/>
          <w:szCs w:val="22"/>
        </w:rPr>
        <w:t xml:space="preserve"> March</w:t>
      </w:r>
      <w:r w:rsidR="00D94262" w:rsidRPr="00AA64C9">
        <w:rPr>
          <w:rFonts w:asciiTheme="minorHAnsi" w:hAnsiTheme="minorHAnsi" w:cstheme="minorHAnsi"/>
          <w:sz w:val="22"/>
          <w:szCs w:val="22"/>
        </w:rPr>
        <w:t xml:space="preserve"> </w:t>
      </w:r>
      <w:r w:rsidR="00BD1370" w:rsidRPr="00AA64C9">
        <w:rPr>
          <w:rFonts w:asciiTheme="minorHAnsi" w:hAnsiTheme="minorHAnsi" w:cstheme="minorHAnsi"/>
          <w:sz w:val="22"/>
          <w:szCs w:val="22"/>
        </w:rPr>
        <w:t>2019</w:t>
      </w:r>
      <w:r w:rsidR="0032537B" w:rsidRPr="00AA64C9">
        <w:rPr>
          <w:rFonts w:asciiTheme="minorHAnsi" w:hAnsiTheme="minorHAnsi" w:cstheme="minorHAnsi"/>
          <w:sz w:val="22"/>
          <w:szCs w:val="22"/>
        </w:rPr>
        <w:t>.</w:t>
      </w:r>
    </w:p>
    <w:p w:rsidR="00EC7BE7" w:rsidRPr="00AA64C9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AA64C9" w:rsidRDefault="00860541" w:rsidP="00815F85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176</w:t>
      </w:r>
      <w:r w:rsidR="00CF1310" w:rsidRPr="00AA64C9">
        <w:rPr>
          <w:rFonts w:asciiTheme="minorHAnsi" w:hAnsiTheme="minorHAnsi" w:cstheme="minorHAnsi"/>
          <w:sz w:val="22"/>
          <w:szCs w:val="22"/>
        </w:rPr>
        <w:t>.</w:t>
      </w:r>
      <w:r w:rsidR="00FB6CE0" w:rsidRPr="00AA64C9">
        <w:rPr>
          <w:rFonts w:asciiTheme="minorHAnsi" w:hAnsiTheme="minorHAnsi" w:cstheme="minorHAnsi"/>
          <w:sz w:val="22"/>
          <w:szCs w:val="22"/>
        </w:rPr>
        <w:tab/>
      </w:r>
      <w:r w:rsidR="00C033F2" w:rsidRPr="00AA64C9">
        <w:rPr>
          <w:rFonts w:asciiTheme="minorHAnsi" w:hAnsiTheme="minorHAnsi" w:cstheme="minorHAnsi"/>
          <w:sz w:val="22"/>
          <w:szCs w:val="22"/>
        </w:rPr>
        <w:t>C</w:t>
      </w:r>
      <w:r w:rsidR="00FB6CE0" w:rsidRPr="00AA64C9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AA64C9">
        <w:rPr>
          <w:rFonts w:asciiTheme="minorHAnsi" w:hAnsiTheme="minorHAnsi" w:cstheme="minorHAnsi"/>
          <w:sz w:val="22"/>
          <w:szCs w:val="22"/>
        </w:rPr>
        <w:t>:</w:t>
      </w:r>
    </w:p>
    <w:p w:rsidR="00CF0CEB" w:rsidRPr="00AA64C9" w:rsidRDefault="00CF0CEB" w:rsidP="0058797E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ab/>
        <w:t>176.1</w:t>
      </w:r>
      <w:r w:rsidRPr="00AA64C9">
        <w:rPr>
          <w:rFonts w:asciiTheme="minorHAnsi" w:hAnsiTheme="minorHAnsi" w:cstheme="minorHAnsi"/>
          <w:sz w:val="22"/>
          <w:szCs w:val="22"/>
        </w:rPr>
        <w:tab/>
        <w:t>To circulate CPRE Cambridgeshire VOICE Magazine.</w:t>
      </w:r>
    </w:p>
    <w:p w:rsidR="00CF0CEB" w:rsidRPr="00AA64C9" w:rsidRDefault="00CF0CEB" w:rsidP="0058797E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ab/>
        <w:t>176.2</w:t>
      </w:r>
      <w:r w:rsidRPr="00AA64C9">
        <w:rPr>
          <w:rFonts w:asciiTheme="minorHAnsi" w:hAnsiTheme="minorHAnsi" w:cstheme="minorHAnsi"/>
          <w:sz w:val="22"/>
          <w:szCs w:val="22"/>
        </w:rPr>
        <w:tab/>
        <w:t>To consider correspondence in relation to Merchant Navy Day on 3</w:t>
      </w:r>
      <w:r w:rsidRPr="00AA64C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A64C9">
        <w:rPr>
          <w:rFonts w:asciiTheme="minorHAnsi" w:hAnsiTheme="minorHAnsi" w:cstheme="minorHAnsi"/>
          <w:sz w:val="22"/>
          <w:szCs w:val="22"/>
        </w:rPr>
        <w:t xml:space="preserve"> September.</w:t>
      </w:r>
    </w:p>
    <w:p w:rsidR="00070748" w:rsidRPr="00AA64C9" w:rsidRDefault="00251A80" w:rsidP="0058797E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ab/>
      </w:r>
      <w:r w:rsidR="00CF0CEB" w:rsidRPr="00AA64C9">
        <w:rPr>
          <w:rFonts w:asciiTheme="minorHAnsi" w:hAnsiTheme="minorHAnsi" w:cstheme="minorHAnsi"/>
          <w:sz w:val="22"/>
          <w:szCs w:val="22"/>
        </w:rPr>
        <w:t>176.2</w:t>
      </w:r>
      <w:r w:rsidR="00070748" w:rsidRPr="00AA64C9">
        <w:rPr>
          <w:rFonts w:asciiTheme="minorHAnsi" w:hAnsiTheme="minorHAnsi" w:cstheme="minorHAnsi"/>
          <w:sz w:val="22"/>
          <w:szCs w:val="22"/>
        </w:rPr>
        <w:tab/>
      </w:r>
      <w:r w:rsidR="00E93B9B" w:rsidRPr="00AA64C9">
        <w:rPr>
          <w:rFonts w:asciiTheme="minorHAnsi" w:hAnsiTheme="minorHAnsi" w:cstheme="minorHAnsi"/>
          <w:sz w:val="22"/>
          <w:szCs w:val="22"/>
        </w:rPr>
        <w:t>To note any other items of correspondence.</w:t>
      </w:r>
    </w:p>
    <w:p w:rsidR="00A829F2" w:rsidRPr="00AA64C9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Pr="00AA64C9" w:rsidRDefault="00860541" w:rsidP="007A36A0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177</w:t>
      </w:r>
      <w:r w:rsidR="00B7392E" w:rsidRPr="00AA64C9">
        <w:rPr>
          <w:rFonts w:asciiTheme="minorHAnsi" w:hAnsiTheme="minorHAnsi" w:cstheme="minorHAnsi"/>
          <w:sz w:val="22"/>
          <w:szCs w:val="22"/>
        </w:rPr>
        <w:t>.</w:t>
      </w:r>
      <w:r w:rsidR="00ED04E8" w:rsidRPr="00AA64C9">
        <w:rPr>
          <w:rFonts w:asciiTheme="minorHAnsi" w:hAnsiTheme="minorHAnsi" w:cstheme="minorHAnsi"/>
          <w:sz w:val="22"/>
          <w:szCs w:val="22"/>
        </w:rPr>
        <w:tab/>
      </w:r>
      <w:r w:rsidR="00FB6CE0" w:rsidRPr="00AA64C9">
        <w:rPr>
          <w:rFonts w:asciiTheme="minorHAnsi" w:hAnsiTheme="minorHAnsi" w:cstheme="minorHAnsi"/>
          <w:sz w:val="22"/>
          <w:szCs w:val="22"/>
        </w:rPr>
        <w:t>Planning</w:t>
      </w:r>
      <w:r w:rsidR="002C3CDD" w:rsidRPr="00AA64C9">
        <w:rPr>
          <w:rFonts w:asciiTheme="minorHAnsi" w:hAnsiTheme="minorHAnsi" w:cstheme="minorHAnsi"/>
          <w:sz w:val="22"/>
          <w:szCs w:val="22"/>
        </w:rPr>
        <w:t>:</w:t>
      </w:r>
    </w:p>
    <w:p w:rsidR="00CF0CEB" w:rsidRPr="00AA64C9" w:rsidRDefault="00CF0CEB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177.1</w:t>
      </w:r>
      <w:r w:rsidR="007E4B5E" w:rsidRPr="00AA64C9">
        <w:rPr>
          <w:rFonts w:asciiTheme="minorHAnsi" w:hAnsiTheme="minorHAnsi" w:cstheme="minorHAnsi"/>
          <w:sz w:val="22"/>
          <w:szCs w:val="22"/>
        </w:rPr>
        <w:tab/>
      </w:r>
      <w:r w:rsidR="00E93B9B" w:rsidRPr="00AA64C9">
        <w:rPr>
          <w:rFonts w:asciiTheme="minorHAnsi" w:hAnsiTheme="minorHAnsi" w:cstheme="minorHAnsi"/>
          <w:sz w:val="22"/>
          <w:szCs w:val="22"/>
        </w:rPr>
        <w:t xml:space="preserve">To note </w:t>
      </w:r>
      <w:r w:rsidRPr="00AA64C9">
        <w:rPr>
          <w:rFonts w:asciiTheme="minorHAnsi" w:hAnsiTheme="minorHAnsi" w:cstheme="minorHAnsi"/>
          <w:sz w:val="22"/>
          <w:szCs w:val="22"/>
        </w:rPr>
        <w:t xml:space="preserve">receipt of first instalment of </w:t>
      </w:r>
      <w:r w:rsidR="00E93B9B" w:rsidRPr="00AA64C9">
        <w:rPr>
          <w:rFonts w:asciiTheme="minorHAnsi" w:hAnsiTheme="minorHAnsi" w:cstheme="minorHAnsi"/>
          <w:sz w:val="22"/>
          <w:szCs w:val="22"/>
        </w:rPr>
        <w:t xml:space="preserve">CIL money for the </w:t>
      </w:r>
      <w:proofErr w:type="spellStart"/>
      <w:r w:rsidR="00E93B9B" w:rsidRPr="00AA64C9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E93B9B" w:rsidRPr="00AA64C9">
        <w:rPr>
          <w:rFonts w:asciiTheme="minorHAnsi" w:hAnsiTheme="minorHAnsi" w:cstheme="minorHAnsi"/>
          <w:sz w:val="22"/>
          <w:szCs w:val="22"/>
        </w:rPr>
        <w:t xml:space="preserve"> Court extension development</w:t>
      </w:r>
    </w:p>
    <w:p w:rsidR="00CF0CEB" w:rsidRPr="00AA64C9" w:rsidRDefault="00CF0CEB" w:rsidP="00CF0CEB">
      <w:pPr>
        <w:ind w:left="144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In the sum of £2,433.61 and advice received.</w:t>
      </w:r>
      <w:r w:rsidRPr="00AA64C9">
        <w:rPr>
          <w:rFonts w:asciiTheme="minorHAnsi" w:hAnsiTheme="minorHAnsi" w:cstheme="minorHAnsi"/>
          <w:sz w:val="22"/>
          <w:szCs w:val="22"/>
        </w:rPr>
        <w:tab/>
      </w:r>
    </w:p>
    <w:p w:rsidR="00D900C2" w:rsidRPr="00AA64C9" w:rsidRDefault="00CF0CEB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177.2</w:t>
      </w:r>
      <w:r w:rsidR="00D900C2" w:rsidRPr="00AA64C9">
        <w:rPr>
          <w:rFonts w:asciiTheme="minorHAnsi" w:hAnsiTheme="minorHAnsi" w:cstheme="minorHAnsi"/>
          <w:sz w:val="22"/>
          <w:szCs w:val="22"/>
        </w:rPr>
        <w:tab/>
      </w:r>
      <w:r w:rsidR="00E833E3" w:rsidRPr="00AA64C9">
        <w:rPr>
          <w:rFonts w:asciiTheme="minorHAnsi" w:hAnsiTheme="minorHAnsi" w:cstheme="minorHAnsi"/>
          <w:sz w:val="22"/>
          <w:szCs w:val="22"/>
        </w:rPr>
        <w:t>To note any further planning applications.</w:t>
      </w:r>
    </w:p>
    <w:p w:rsidR="00FE2671" w:rsidRPr="00AA64C9" w:rsidRDefault="00FE2671" w:rsidP="00FE2671">
      <w:pPr>
        <w:rPr>
          <w:rFonts w:asciiTheme="minorHAnsi" w:hAnsiTheme="minorHAnsi" w:cstheme="minorHAnsi"/>
          <w:sz w:val="22"/>
          <w:szCs w:val="22"/>
        </w:rPr>
      </w:pPr>
    </w:p>
    <w:p w:rsidR="00FE2671" w:rsidRPr="00AA64C9" w:rsidRDefault="00860541" w:rsidP="00FE2671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178</w:t>
      </w:r>
      <w:r w:rsidR="00FE2671" w:rsidRPr="00AA64C9">
        <w:rPr>
          <w:rFonts w:asciiTheme="minorHAnsi" w:hAnsiTheme="minorHAnsi" w:cstheme="minorHAnsi"/>
          <w:sz w:val="22"/>
          <w:szCs w:val="22"/>
        </w:rPr>
        <w:t>.</w:t>
      </w:r>
      <w:r w:rsidR="00FE2671" w:rsidRPr="00AA64C9">
        <w:rPr>
          <w:rFonts w:asciiTheme="minorHAnsi" w:hAnsiTheme="minorHAnsi" w:cstheme="minorHAnsi"/>
          <w:sz w:val="22"/>
          <w:szCs w:val="22"/>
        </w:rPr>
        <w:tab/>
        <w:t xml:space="preserve">Allotment site off Rectory Lane – to </w:t>
      </w:r>
      <w:r w:rsidR="00CF0CEB" w:rsidRPr="00AA64C9">
        <w:rPr>
          <w:rFonts w:asciiTheme="minorHAnsi" w:hAnsiTheme="minorHAnsi" w:cstheme="minorHAnsi"/>
          <w:sz w:val="22"/>
          <w:szCs w:val="22"/>
        </w:rPr>
        <w:t>note advice received and action to date.</w:t>
      </w:r>
    </w:p>
    <w:p w:rsidR="00295CD8" w:rsidRPr="00AA64C9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AA64C9" w:rsidRDefault="00860541" w:rsidP="005A2E6D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</w:t>
      </w:r>
      <w:r w:rsidR="00711BA7" w:rsidRPr="00AA64C9">
        <w:rPr>
          <w:rFonts w:asciiTheme="minorHAnsi" w:hAnsiTheme="minorHAnsi" w:cstheme="minorHAnsi"/>
          <w:sz w:val="22"/>
          <w:szCs w:val="22"/>
        </w:rPr>
        <w:t>.</w:t>
      </w:r>
      <w:r w:rsidR="00FB6CE0" w:rsidRPr="00AA64C9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AA64C9">
        <w:rPr>
          <w:rFonts w:asciiTheme="minorHAnsi" w:hAnsiTheme="minorHAnsi" w:cstheme="minorHAnsi"/>
          <w:sz w:val="22"/>
          <w:szCs w:val="22"/>
        </w:rPr>
        <w:t>:</w:t>
      </w:r>
    </w:p>
    <w:p w:rsidR="00113CE7" w:rsidRPr="00AA64C9" w:rsidRDefault="0025531B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</w:t>
      </w:r>
      <w:r w:rsidR="0027634D" w:rsidRPr="00AA64C9">
        <w:rPr>
          <w:rFonts w:asciiTheme="minorHAnsi" w:hAnsiTheme="minorHAnsi" w:cstheme="minorHAnsi"/>
          <w:sz w:val="22"/>
          <w:szCs w:val="22"/>
        </w:rPr>
        <w:t>.1</w:t>
      </w:r>
      <w:r w:rsidR="00113CE7" w:rsidRPr="00AA64C9">
        <w:rPr>
          <w:rFonts w:asciiTheme="minorHAnsi" w:hAnsiTheme="minorHAnsi" w:cstheme="minorHAnsi"/>
          <w:sz w:val="22"/>
          <w:szCs w:val="22"/>
        </w:rPr>
        <w:tab/>
      </w:r>
      <w:r w:rsidRPr="00AA64C9">
        <w:rPr>
          <w:rFonts w:asciiTheme="minorHAnsi" w:hAnsiTheme="minorHAnsi" w:cstheme="minorHAnsi"/>
          <w:sz w:val="22"/>
          <w:szCs w:val="22"/>
        </w:rPr>
        <w:t>To note budget review to 31</w:t>
      </w:r>
      <w:r w:rsidRPr="00AA64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A64C9">
        <w:rPr>
          <w:rFonts w:asciiTheme="minorHAnsi" w:hAnsiTheme="minorHAnsi" w:cstheme="minorHAnsi"/>
          <w:sz w:val="22"/>
          <w:szCs w:val="22"/>
        </w:rPr>
        <w:t xml:space="preserve"> March 2019</w:t>
      </w:r>
      <w:r w:rsidR="00113CE7" w:rsidRPr="00AA64C9">
        <w:rPr>
          <w:rFonts w:asciiTheme="minorHAnsi" w:hAnsiTheme="minorHAnsi" w:cstheme="minorHAnsi"/>
          <w:sz w:val="22"/>
          <w:szCs w:val="22"/>
        </w:rPr>
        <w:t>.</w:t>
      </w:r>
    </w:p>
    <w:p w:rsidR="00C74550" w:rsidRPr="00AA64C9" w:rsidRDefault="00CF0CEB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</w:t>
      </w:r>
      <w:r w:rsidR="00FE2671" w:rsidRPr="00AA64C9">
        <w:rPr>
          <w:rFonts w:asciiTheme="minorHAnsi" w:hAnsiTheme="minorHAnsi" w:cstheme="minorHAnsi"/>
          <w:sz w:val="22"/>
          <w:szCs w:val="22"/>
        </w:rPr>
        <w:t>.2</w:t>
      </w:r>
      <w:r w:rsidR="00FE2671" w:rsidRPr="00AA64C9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Pr="00AA64C9">
        <w:rPr>
          <w:rFonts w:asciiTheme="minorHAnsi" w:hAnsiTheme="minorHAnsi" w:cstheme="minorHAnsi"/>
          <w:sz w:val="22"/>
          <w:szCs w:val="22"/>
        </w:rPr>
        <w:t>note payment by electronic transfer to Mr R Harding for approved tree works in the sum of £750.</w:t>
      </w:r>
    </w:p>
    <w:p w:rsidR="0025251B" w:rsidRPr="00AA64C9" w:rsidRDefault="007261B0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</w:t>
      </w:r>
      <w:r w:rsidR="00FE2671" w:rsidRPr="00AA64C9">
        <w:rPr>
          <w:rFonts w:asciiTheme="minorHAnsi" w:hAnsiTheme="minorHAnsi" w:cstheme="minorHAnsi"/>
          <w:sz w:val="22"/>
          <w:szCs w:val="22"/>
        </w:rPr>
        <w:t>.3</w:t>
      </w:r>
      <w:r w:rsidR="0025251B" w:rsidRPr="00AA64C9">
        <w:rPr>
          <w:rFonts w:asciiTheme="minorHAnsi" w:hAnsiTheme="minorHAnsi" w:cstheme="minorHAnsi"/>
          <w:sz w:val="22"/>
          <w:szCs w:val="22"/>
        </w:rPr>
        <w:tab/>
      </w:r>
      <w:r w:rsidR="004C196B" w:rsidRPr="00AA64C9">
        <w:rPr>
          <w:rFonts w:asciiTheme="minorHAnsi" w:hAnsiTheme="minorHAnsi" w:cstheme="minorHAnsi"/>
          <w:sz w:val="22"/>
          <w:szCs w:val="22"/>
        </w:rPr>
        <w:t>To approve payment to Mrs A Hankins for Ho</w:t>
      </w:r>
      <w:r w:rsidR="0099296D" w:rsidRPr="00AA64C9">
        <w:rPr>
          <w:rFonts w:asciiTheme="minorHAnsi" w:hAnsiTheme="minorHAnsi" w:cstheme="minorHAnsi"/>
          <w:sz w:val="22"/>
          <w:szCs w:val="22"/>
        </w:rPr>
        <w:t>me Working All</w:t>
      </w:r>
      <w:r w:rsidR="0025531B" w:rsidRPr="00AA64C9">
        <w:rPr>
          <w:rFonts w:asciiTheme="minorHAnsi" w:hAnsiTheme="minorHAnsi" w:cstheme="minorHAnsi"/>
          <w:sz w:val="22"/>
          <w:szCs w:val="22"/>
        </w:rPr>
        <w:t>owance for March</w:t>
      </w:r>
      <w:r w:rsidR="0099296D" w:rsidRPr="00AA64C9">
        <w:rPr>
          <w:rFonts w:asciiTheme="minorHAnsi" w:hAnsiTheme="minorHAnsi" w:cstheme="minorHAnsi"/>
          <w:sz w:val="22"/>
          <w:szCs w:val="22"/>
        </w:rPr>
        <w:t xml:space="preserve"> in the sum of £1</w:t>
      </w:r>
      <w:r w:rsidR="004C196B" w:rsidRPr="00AA64C9">
        <w:rPr>
          <w:rFonts w:asciiTheme="minorHAnsi" w:hAnsiTheme="minorHAnsi" w:cstheme="minorHAnsi"/>
          <w:sz w:val="22"/>
          <w:szCs w:val="22"/>
        </w:rPr>
        <w:t>0.</w:t>
      </w:r>
    </w:p>
    <w:p w:rsidR="007261B0" w:rsidRPr="00AA64C9" w:rsidRDefault="007261B0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179.4</w:t>
      </w:r>
      <w:r w:rsidRPr="00AA64C9">
        <w:rPr>
          <w:rFonts w:asciiTheme="minorHAnsi" w:hAnsiTheme="minorHAnsi" w:cstheme="minorHAnsi"/>
          <w:sz w:val="22"/>
          <w:szCs w:val="22"/>
        </w:rPr>
        <w:tab/>
        <w:t>To approve payment of invoice to PCVS in the sum of £36 for payroll service for the period January – March.</w:t>
      </w:r>
    </w:p>
    <w:p w:rsidR="007261B0" w:rsidRPr="00AA64C9" w:rsidRDefault="007261B0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179.5</w:t>
      </w:r>
      <w:r w:rsidRPr="00AA64C9">
        <w:rPr>
          <w:rFonts w:asciiTheme="minorHAnsi" w:hAnsiTheme="minorHAnsi" w:cstheme="minorHAnsi"/>
          <w:sz w:val="22"/>
          <w:szCs w:val="22"/>
        </w:rPr>
        <w:tab/>
        <w:t>To approve payment to HMRC in the sum of £202.20 for PAYE for the period Jan – March.</w:t>
      </w:r>
    </w:p>
    <w:p w:rsidR="007261B0" w:rsidRPr="00AA64C9" w:rsidRDefault="008F386F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179.6</w:t>
      </w:r>
      <w:r w:rsidRPr="00AA64C9">
        <w:rPr>
          <w:rFonts w:asciiTheme="minorHAnsi" w:hAnsiTheme="minorHAnsi" w:cstheme="minorHAnsi"/>
          <w:sz w:val="22"/>
          <w:szCs w:val="22"/>
        </w:rPr>
        <w:tab/>
        <w:t>To approve year-end accounts.</w:t>
      </w:r>
    </w:p>
    <w:p w:rsidR="008F386F" w:rsidRPr="00AA64C9" w:rsidRDefault="008F386F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179.7</w:t>
      </w:r>
      <w:r w:rsidR="00AB6CDC" w:rsidRPr="00AA64C9">
        <w:rPr>
          <w:rFonts w:asciiTheme="minorHAnsi" w:hAnsiTheme="minorHAnsi" w:cstheme="minorHAnsi"/>
          <w:sz w:val="22"/>
          <w:szCs w:val="22"/>
        </w:rPr>
        <w:tab/>
        <w:t>To</w:t>
      </w:r>
      <w:r w:rsidR="003058FA" w:rsidRPr="00AA64C9">
        <w:rPr>
          <w:rFonts w:asciiTheme="minorHAnsi" w:hAnsiTheme="minorHAnsi" w:cstheme="minorHAnsi"/>
          <w:sz w:val="22"/>
          <w:szCs w:val="22"/>
        </w:rPr>
        <w:t xml:space="preserve"> complete a review of the effectiveness of the council’s systems of internal audit and control.</w:t>
      </w:r>
    </w:p>
    <w:p w:rsidR="00AB6CDC" w:rsidRPr="00AA64C9" w:rsidRDefault="00AB6CDC" w:rsidP="00AB6CDC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179.8</w:t>
      </w:r>
      <w:r w:rsidRPr="00AA64C9">
        <w:rPr>
          <w:rFonts w:asciiTheme="minorHAnsi" w:hAnsiTheme="minorHAnsi" w:cstheme="minorHAnsi"/>
          <w:sz w:val="22"/>
          <w:szCs w:val="22"/>
        </w:rPr>
        <w:tab/>
        <w:t>To note the requirements for the Annual Governance and Accountability Return (AGAR) for the year ending 31 March 2019 and confirm the council’s wish to certify exemption from a limited assurance review.</w:t>
      </w:r>
    </w:p>
    <w:p w:rsidR="00AB6CDC" w:rsidRPr="00AA64C9" w:rsidRDefault="00AB6CDC" w:rsidP="00AB6CDC">
      <w:pPr>
        <w:rPr>
          <w:rFonts w:asciiTheme="minorHAnsi" w:hAnsiTheme="minorHAnsi" w:cstheme="minorHAnsi"/>
          <w:sz w:val="22"/>
          <w:szCs w:val="22"/>
        </w:rPr>
      </w:pPr>
    </w:p>
    <w:p w:rsidR="00AB6CDC" w:rsidRPr="00AA64C9" w:rsidRDefault="00AB6CDC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99296D" w:rsidRPr="00AA64C9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Pr="00AA64C9" w:rsidRDefault="00860541" w:rsidP="0099296D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180</w:t>
      </w:r>
      <w:r w:rsidR="0099296D" w:rsidRPr="00AA64C9">
        <w:rPr>
          <w:rFonts w:asciiTheme="minorHAnsi" w:hAnsiTheme="minorHAnsi" w:cstheme="minorHAnsi"/>
          <w:sz w:val="22"/>
          <w:szCs w:val="22"/>
        </w:rPr>
        <w:t>.</w:t>
      </w:r>
      <w:r w:rsidR="0099296D" w:rsidRPr="00AA64C9">
        <w:rPr>
          <w:rFonts w:asciiTheme="minorHAnsi" w:hAnsiTheme="minorHAnsi" w:cstheme="minorHAnsi"/>
          <w:sz w:val="22"/>
          <w:szCs w:val="22"/>
        </w:rPr>
        <w:tab/>
        <w:t>To note the current position in relation to a procedure for review of assets.</w:t>
      </w:r>
    </w:p>
    <w:p w:rsidR="00762696" w:rsidRPr="00AA64C9" w:rsidRDefault="00762696" w:rsidP="0099296D">
      <w:pPr>
        <w:rPr>
          <w:rFonts w:asciiTheme="minorHAnsi" w:hAnsiTheme="minorHAnsi" w:cstheme="minorHAnsi"/>
          <w:sz w:val="22"/>
          <w:szCs w:val="22"/>
        </w:rPr>
      </w:pPr>
    </w:p>
    <w:p w:rsidR="00762696" w:rsidRPr="00AA64C9" w:rsidRDefault="00860541" w:rsidP="0099296D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181</w:t>
      </w:r>
      <w:r w:rsidR="00762696" w:rsidRPr="00AA64C9">
        <w:rPr>
          <w:rFonts w:asciiTheme="minorHAnsi" w:hAnsiTheme="minorHAnsi" w:cstheme="minorHAnsi"/>
          <w:sz w:val="22"/>
          <w:szCs w:val="22"/>
        </w:rPr>
        <w:t>.</w:t>
      </w:r>
      <w:r w:rsidR="00762696" w:rsidRPr="00AA64C9">
        <w:rPr>
          <w:rFonts w:asciiTheme="minorHAnsi" w:hAnsiTheme="minorHAnsi" w:cstheme="minorHAnsi"/>
          <w:sz w:val="22"/>
          <w:szCs w:val="22"/>
        </w:rPr>
        <w:tab/>
        <w:t>To note current position in relation to GDPR compliance review.</w:t>
      </w:r>
    </w:p>
    <w:p w:rsidR="00A716E2" w:rsidRPr="00AA64C9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Pr="00AA64C9" w:rsidRDefault="00860541" w:rsidP="00E23A3C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182</w:t>
      </w:r>
      <w:r w:rsidR="00E248F3" w:rsidRPr="00AA64C9">
        <w:rPr>
          <w:rFonts w:asciiTheme="minorHAnsi" w:hAnsiTheme="minorHAnsi" w:cstheme="minorHAnsi"/>
          <w:sz w:val="22"/>
          <w:szCs w:val="22"/>
        </w:rPr>
        <w:t>.</w:t>
      </w:r>
      <w:r w:rsidR="00E248F3" w:rsidRPr="00AA64C9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3058FA" w:rsidRPr="00AA64C9" w:rsidRDefault="003F6DB6" w:rsidP="00E23A3C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ab/>
        <w:t>182.1</w:t>
      </w:r>
      <w:r w:rsidRPr="00AA64C9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3058FA" w:rsidRPr="00AA64C9">
        <w:rPr>
          <w:rFonts w:asciiTheme="minorHAnsi" w:hAnsiTheme="minorHAnsi" w:cstheme="minorHAnsi"/>
          <w:sz w:val="22"/>
          <w:szCs w:val="22"/>
        </w:rPr>
        <w:t>note the price of litter-collection hoops.</w:t>
      </w:r>
    </w:p>
    <w:p w:rsidR="003F6DB6" w:rsidRPr="00AA64C9" w:rsidRDefault="003F6DB6" w:rsidP="00E23A3C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ab/>
        <w:t>182.2</w:t>
      </w:r>
      <w:r w:rsidRPr="00AA64C9">
        <w:rPr>
          <w:rFonts w:asciiTheme="minorHAnsi" w:hAnsiTheme="minorHAnsi" w:cstheme="minorHAnsi"/>
          <w:sz w:val="22"/>
          <w:szCs w:val="22"/>
        </w:rPr>
        <w:tab/>
        <w:t>To consider any other maintenance items.</w:t>
      </w:r>
    </w:p>
    <w:p w:rsidR="004C196B" w:rsidRPr="00AA64C9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Pr="00AA64C9" w:rsidRDefault="00860541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183</w:t>
      </w:r>
      <w:r w:rsidR="006427DB" w:rsidRPr="00AA64C9">
        <w:rPr>
          <w:rFonts w:asciiTheme="minorHAnsi" w:hAnsiTheme="minorHAnsi" w:cstheme="minorHAnsi"/>
          <w:sz w:val="22"/>
          <w:szCs w:val="22"/>
        </w:rPr>
        <w:t>.</w:t>
      </w:r>
      <w:r w:rsidR="006427DB" w:rsidRPr="00AA64C9">
        <w:rPr>
          <w:rFonts w:asciiTheme="minorHAnsi" w:hAnsiTheme="minorHAnsi" w:cstheme="minorHAnsi"/>
          <w:sz w:val="22"/>
          <w:szCs w:val="22"/>
        </w:rPr>
        <w:tab/>
      </w:r>
      <w:r w:rsidR="00CC56AE" w:rsidRPr="00AA64C9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 w:rsidRPr="00AA64C9"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 w:rsidR="00035D6D" w:rsidRPr="00AA64C9"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035D6D" w:rsidRPr="00AA64C9" w:rsidRDefault="003F6DB6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183</w:t>
      </w:r>
      <w:r w:rsidR="00035D6D" w:rsidRPr="00AA64C9">
        <w:rPr>
          <w:rFonts w:asciiTheme="minorHAnsi" w:hAnsiTheme="minorHAnsi" w:cstheme="minorHAnsi"/>
          <w:sz w:val="22"/>
          <w:szCs w:val="22"/>
        </w:rPr>
        <w:t>.1</w:t>
      </w:r>
      <w:r w:rsidR="00035D6D" w:rsidRPr="00AA64C9">
        <w:rPr>
          <w:rFonts w:asciiTheme="minorHAnsi" w:hAnsiTheme="minorHAnsi" w:cstheme="minorHAnsi"/>
          <w:sz w:val="22"/>
          <w:szCs w:val="22"/>
        </w:rPr>
        <w:tab/>
        <w:t>To receive an update</w:t>
      </w:r>
      <w:r w:rsidR="00251A80" w:rsidRPr="00AA64C9">
        <w:rPr>
          <w:rFonts w:asciiTheme="minorHAnsi" w:hAnsiTheme="minorHAnsi" w:cstheme="minorHAnsi"/>
          <w:sz w:val="22"/>
          <w:szCs w:val="22"/>
        </w:rPr>
        <w:t xml:space="preserve"> on Speed Watch and Vehicle Activated Sign data.</w:t>
      </w:r>
    </w:p>
    <w:p w:rsidR="00E833E3" w:rsidRPr="00AA64C9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</w:t>
      </w:r>
      <w:r w:rsidR="003F6DB6" w:rsidRPr="00AA64C9">
        <w:rPr>
          <w:rFonts w:asciiTheme="minorHAnsi" w:hAnsiTheme="minorHAnsi" w:cstheme="minorHAnsi"/>
          <w:sz w:val="22"/>
          <w:szCs w:val="22"/>
        </w:rPr>
        <w:t>83</w:t>
      </w:r>
      <w:r w:rsidR="00E833E3" w:rsidRPr="00AA64C9">
        <w:rPr>
          <w:rFonts w:asciiTheme="minorHAnsi" w:hAnsiTheme="minorHAnsi" w:cstheme="minorHAnsi"/>
          <w:sz w:val="22"/>
          <w:szCs w:val="22"/>
        </w:rPr>
        <w:t>.2</w:t>
      </w:r>
      <w:r w:rsidR="00106FC2" w:rsidRPr="00AA64C9">
        <w:rPr>
          <w:rFonts w:asciiTheme="minorHAnsi" w:hAnsiTheme="minorHAnsi" w:cstheme="minorHAnsi"/>
          <w:sz w:val="22"/>
          <w:szCs w:val="22"/>
        </w:rPr>
        <w:tab/>
        <w:t>To</w:t>
      </w:r>
      <w:r w:rsidRPr="00AA64C9">
        <w:rPr>
          <w:rFonts w:asciiTheme="minorHAnsi" w:hAnsiTheme="minorHAnsi" w:cstheme="minorHAnsi"/>
          <w:sz w:val="22"/>
          <w:szCs w:val="22"/>
        </w:rPr>
        <w:t xml:space="preserve"> </w:t>
      </w:r>
      <w:r w:rsidR="004C196B" w:rsidRPr="00AA64C9">
        <w:rPr>
          <w:rFonts w:asciiTheme="minorHAnsi" w:hAnsiTheme="minorHAnsi" w:cstheme="minorHAnsi"/>
          <w:sz w:val="22"/>
          <w:szCs w:val="22"/>
        </w:rPr>
        <w:t xml:space="preserve">receive </w:t>
      </w:r>
      <w:r w:rsidR="00A5664B" w:rsidRPr="00AA64C9">
        <w:rPr>
          <w:rFonts w:asciiTheme="minorHAnsi" w:hAnsiTheme="minorHAnsi" w:cstheme="minorHAnsi"/>
          <w:sz w:val="22"/>
          <w:szCs w:val="22"/>
        </w:rPr>
        <w:t>a</w:t>
      </w:r>
      <w:r w:rsidR="003F6DB6" w:rsidRPr="00AA64C9">
        <w:rPr>
          <w:rFonts w:asciiTheme="minorHAnsi" w:hAnsiTheme="minorHAnsi" w:cstheme="minorHAnsi"/>
          <w:sz w:val="22"/>
          <w:szCs w:val="22"/>
        </w:rPr>
        <w:t>ny update from the Road Safety Working Group</w:t>
      </w:r>
      <w:r w:rsidR="00760CA3" w:rsidRPr="00AA64C9">
        <w:rPr>
          <w:rFonts w:asciiTheme="minorHAnsi" w:hAnsiTheme="minorHAnsi" w:cstheme="minorHAnsi"/>
          <w:sz w:val="22"/>
          <w:szCs w:val="22"/>
        </w:rPr>
        <w:t>.</w:t>
      </w:r>
    </w:p>
    <w:p w:rsidR="00860541" w:rsidRPr="00AA64C9" w:rsidRDefault="00860541" w:rsidP="00860541">
      <w:pPr>
        <w:rPr>
          <w:rFonts w:asciiTheme="minorHAnsi" w:hAnsiTheme="minorHAnsi" w:cstheme="minorHAnsi"/>
          <w:sz w:val="22"/>
          <w:szCs w:val="22"/>
        </w:rPr>
      </w:pPr>
    </w:p>
    <w:p w:rsidR="00860541" w:rsidRPr="00AA64C9" w:rsidRDefault="003F6DB6" w:rsidP="00860541">
      <w:pPr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184.</w:t>
      </w:r>
      <w:r w:rsidRPr="00AA64C9">
        <w:rPr>
          <w:rFonts w:asciiTheme="minorHAnsi" w:hAnsiTheme="minorHAnsi" w:cstheme="minorHAnsi"/>
          <w:sz w:val="22"/>
          <w:szCs w:val="22"/>
        </w:rPr>
        <w:tab/>
        <w:t>Annual Parish M</w:t>
      </w:r>
      <w:r w:rsidR="00AA64C9" w:rsidRPr="00AA64C9">
        <w:rPr>
          <w:rFonts w:asciiTheme="minorHAnsi" w:hAnsiTheme="minorHAnsi" w:cstheme="minorHAnsi"/>
          <w:sz w:val="22"/>
          <w:szCs w:val="22"/>
        </w:rPr>
        <w:t>eeting – to note arrangements for the Annual Parish Meeting, agenda and publicity.</w:t>
      </w:r>
    </w:p>
    <w:p w:rsidR="00C075BC" w:rsidRPr="00AA64C9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AA64C9" w:rsidRDefault="00860541" w:rsidP="00860541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185</w:t>
      </w:r>
      <w:r w:rsidR="00F84E7D" w:rsidRPr="00AA64C9">
        <w:rPr>
          <w:rFonts w:asciiTheme="minorHAnsi" w:hAnsiTheme="minorHAnsi" w:cstheme="minorHAnsi"/>
          <w:sz w:val="22"/>
          <w:szCs w:val="22"/>
        </w:rPr>
        <w:t>.</w:t>
      </w:r>
      <w:r w:rsidR="00CE2651" w:rsidRPr="00AA64C9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AA64C9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AA64C9">
        <w:rPr>
          <w:rFonts w:asciiTheme="minorHAnsi" w:hAnsiTheme="minorHAnsi" w:cstheme="minorHAnsi"/>
          <w:sz w:val="22"/>
          <w:szCs w:val="22"/>
        </w:rPr>
        <w:t>.</w:t>
      </w:r>
    </w:p>
    <w:p w:rsidR="007A0A7D" w:rsidRPr="00AA64C9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AA64C9" w:rsidRDefault="0086054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A64C9">
        <w:rPr>
          <w:rFonts w:asciiTheme="minorHAnsi" w:hAnsiTheme="minorHAnsi" w:cstheme="minorHAnsi"/>
          <w:sz w:val="22"/>
          <w:szCs w:val="22"/>
        </w:rPr>
        <w:t>186</w:t>
      </w:r>
      <w:r w:rsidR="00EF3EB4" w:rsidRPr="00AA64C9">
        <w:rPr>
          <w:rFonts w:asciiTheme="minorHAnsi" w:hAnsiTheme="minorHAnsi" w:cstheme="minorHAnsi"/>
          <w:sz w:val="22"/>
          <w:szCs w:val="22"/>
        </w:rPr>
        <w:t>.</w:t>
      </w:r>
      <w:r w:rsidR="007A0A7D" w:rsidRPr="00AA64C9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AA64C9" w:rsidRPr="00AA64C9">
        <w:rPr>
          <w:rFonts w:asciiTheme="minorHAnsi" w:hAnsiTheme="minorHAnsi" w:cstheme="minorHAnsi"/>
          <w:sz w:val="22"/>
          <w:szCs w:val="22"/>
        </w:rPr>
        <w:t>20</w:t>
      </w:r>
      <w:r w:rsidR="00AA64C9" w:rsidRPr="00AA64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A64C9" w:rsidRPr="00AA64C9">
        <w:rPr>
          <w:rFonts w:asciiTheme="minorHAnsi" w:hAnsiTheme="minorHAnsi" w:cstheme="minorHAnsi"/>
          <w:sz w:val="22"/>
          <w:szCs w:val="22"/>
        </w:rPr>
        <w:t xml:space="preserve"> May </w:t>
      </w:r>
      <w:r w:rsidR="00415284" w:rsidRPr="00AA64C9">
        <w:rPr>
          <w:rFonts w:asciiTheme="minorHAnsi" w:hAnsiTheme="minorHAnsi" w:cstheme="minorHAnsi"/>
          <w:sz w:val="22"/>
          <w:szCs w:val="22"/>
        </w:rPr>
        <w:t>2019</w:t>
      </w:r>
      <w:r w:rsidR="00C317E4" w:rsidRPr="00AA64C9">
        <w:rPr>
          <w:rFonts w:asciiTheme="minorHAnsi" w:hAnsiTheme="minorHAnsi" w:cstheme="minorHAnsi"/>
          <w:sz w:val="22"/>
          <w:szCs w:val="22"/>
        </w:rPr>
        <w:t>.</w:t>
      </w:r>
    </w:p>
    <w:p w:rsidR="00D44C51" w:rsidRPr="00AA64C9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AA64C9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AA64C9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AA64C9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4C9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AA64C9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AA64C9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AA64C9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AA6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AA64C9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AA64C9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AA64C9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AA64C9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AA64C9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FF" w:rsidRDefault="00FA67FF" w:rsidP="00E81130">
      <w:r>
        <w:separator/>
      </w:r>
    </w:p>
  </w:endnote>
  <w:endnote w:type="continuationSeparator" w:id="0">
    <w:p w:rsidR="00FA67FF" w:rsidRDefault="00FA67FF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FF" w:rsidRDefault="00FA67FF" w:rsidP="00E81130">
      <w:r>
        <w:separator/>
      </w:r>
    </w:p>
  </w:footnote>
  <w:footnote w:type="continuationSeparator" w:id="0">
    <w:p w:rsidR="00FA67FF" w:rsidRDefault="00FA67FF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2172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B20"/>
    <w:rsid w:val="000B095F"/>
    <w:rsid w:val="000B2174"/>
    <w:rsid w:val="000B2B28"/>
    <w:rsid w:val="000B60B4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0C1F"/>
    <w:rsid w:val="001336E9"/>
    <w:rsid w:val="001339B9"/>
    <w:rsid w:val="00134F8B"/>
    <w:rsid w:val="001400ED"/>
    <w:rsid w:val="001426AB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236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6E7"/>
    <w:rsid w:val="00232EBE"/>
    <w:rsid w:val="00234998"/>
    <w:rsid w:val="00236B19"/>
    <w:rsid w:val="002371E4"/>
    <w:rsid w:val="0023724B"/>
    <w:rsid w:val="00240CC9"/>
    <w:rsid w:val="00240FC6"/>
    <w:rsid w:val="00244113"/>
    <w:rsid w:val="002458B9"/>
    <w:rsid w:val="0025013F"/>
    <w:rsid w:val="00251A80"/>
    <w:rsid w:val="0025251B"/>
    <w:rsid w:val="002553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8FA"/>
    <w:rsid w:val="00305AFB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621A"/>
    <w:rsid w:val="003F6DB6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358A1"/>
    <w:rsid w:val="004428DF"/>
    <w:rsid w:val="0044312B"/>
    <w:rsid w:val="00450CF5"/>
    <w:rsid w:val="004564A8"/>
    <w:rsid w:val="00457A12"/>
    <w:rsid w:val="0046058E"/>
    <w:rsid w:val="00460F0C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0CED"/>
    <w:rsid w:val="00591B06"/>
    <w:rsid w:val="00592A24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54E5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261B0"/>
    <w:rsid w:val="007370FF"/>
    <w:rsid w:val="007412C4"/>
    <w:rsid w:val="00760CA3"/>
    <w:rsid w:val="00761C93"/>
    <w:rsid w:val="00762696"/>
    <w:rsid w:val="007707C5"/>
    <w:rsid w:val="0077088A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0541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8F386F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5333"/>
    <w:rsid w:val="00985B57"/>
    <w:rsid w:val="00986423"/>
    <w:rsid w:val="00987AEC"/>
    <w:rsid w:val="009914E0"/>
    <w:rsid w:val="00991DDE"/>
    <w:rsid w:val="0099296D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7860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5664B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A64C9"/>
    <w:rsid w:val="00AB10D4"/>
    <w:rsid w:val="00AB6071"/>
    <w:rsid w:val="00AB6843"/>
    <w:rsid w:val="00AB6952"/>
    <w:rsid w:val="00AB6CDC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3E6F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242B"/>
    <w:rsid w:val="00B936CB"/>
    <w:rsid w:val="00B93808"/>
    <w:rsid w:val="00B93C02"/>
    <w:rsid w:val="00BA14CA"/>
    <w:rsid w:val="00BA2F8B"/>
    <w:rsid w:val="00BA4864"/>
    <w:rsid w:val="00BB78EA"/>
    <w:rsid w:val="00BC1AEA"/>
    <w:rsid w:val="00BC32CC"/>
    <w:rsid w:val="00BD1370"/>
    <w:rsid w:val="00BD44EC"/>
    <w:rsid w:val="00BD65AF"/>
    <w:rsid w:val="00BE1C0B"/>
    <w:rsid w:val="00BE24B1"/>
    <w:rsid w:val="00BE29CC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0CEB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0FC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D6C20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3EB4"/>
    <w:rsid w:val="00EF6C74"/>
    <w:rsid w:val="00EF7ADE"/>
    <w:rsid w:val="00EF7DDB"/>
    <w:rsid w:val="00F00168"/>
    <w:rsid w:val="00F012D6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2653A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67FF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2671"/>
    <w:rsid w:val="00FE329A"/>
    <w:rsid w:val="00FE460E"/>
    <w:rsid w:val="00FE609C"/>
    <w:rsid w:val="00FE7F17"/>
    <w:rsid w:val="00FF151F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15CC-4BD1-41A4-BD74-78BC9F4C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2019-04-09T19:36:00Z</cp:lastPrinted>
  <dcterms:created xsi:type="dcterms:W3CDTF">2019-04-09T19:40:00Z</dcterms:created>
  <dcterms:modified xsi:type="dcterms:W3CDTF">2019-04-09T19:40:00Z</dcterms:modified>
</cp:coreProperties>
</file>